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EA" w:rsidRDefault="00D45BEA" w:rsidP="00D45BE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17A050" wp14:editId="1E6DEA64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D45BEA" w:rsidRDefault="00D45BEA" w:rsidP="00D45BE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D45BEA" w:rsidRDefault="00D45BEA" w:rsidP="00D45BE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D45BEA" w:rsidRDefault="00D45BEA" w:rsidP="00D45BE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D45BEA" w:rsidRDefault="00D45BEA" w:rsidP="00D45BEA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D45BEA" w:rsidRDefault="00D45BEA" w:rsidP="00D45BEA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D45BEA" w:rsidRDefault="00D45BEA" w:rsidP="00D45BEA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9C5C32F" wp14:editId="32DDDF81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9BEA" id="Прямая соединительная линия 1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D45BEA" w:rsidRDefault="00D45BEA" w:rsidP="00D45BEA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D45BEA" w:rsidRDefault="00D45BEA" w:rsidP="00D45BE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6</w:t>
      </w:r>
    </w:p>
    <w:p w:rsidR="00D45BEA" w:rsidRDefault="00D45BEA" w:rsidP="00D45BE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декабрь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D45BEA" w:rsidRPr="00FC30F4" w:rsidRDefault="00D45BEA" w:rsidP="00D45BEA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Туруктуу комиссиялардын курамын түзүү жөнүндө</w:t>
      </w:r>
    </w:p>
    <w:p w:rsidR="00D45BEA" w:rsidRPr="00FC30F4" w:rsidRDefault="00D45BEA" w:rsidP="00D45BE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     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депутаттарынын талкуусунан кийин, 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кезексиз экинчи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D45BEA" w:rsidRPr="00FC30F4" w:rsidRDefault="00D45BEA" w:rsidP="00D45BEA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D45BEA" w:rsidRPr="00FC30F4" w:rsidRDefault="00D45BEA" w:rsidP="00D45BEA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45BEA" w:rsidRPr="00FC30F4" w:rsidRDefault="00D45BEA" w:rsidP="00D45B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       1.”Бюджет, экономика жана муниципалдык  менчик боюнча”  туруктуу комиссия төмөнкү курамда бекитилсин:</w:t>
      </w:r>
    </w:p>
    <w:p w:rsidR="00D45BEA" w:rsidRPr="00FC30F4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Абдыкасымов Улан Өмүрбаевич</w:t>
      </w:r>
      <w:r>
        <w:rPr>
          <w:rFonts w:ascii="Times New Roman" w:hAnsi="Times New Roman" w:cs="Times New Roman"/>
          <w:sz w:val="24"/>
          <w:szCs w:val="24"/>
          <w:lang w:val="ky-KG"/>
        </w:rPr>
        <w:t>–комиссиянын төрагасы</w:t>
      </w:r>
    </w:p>
    <w:p w:rsidR="00D45BEA" w:rsidRPr="00FC30F4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Эшимканов  Нурдан Кырманбекович</w:t>
      </w:r>
      <w:r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комиссиянын мүчөсү </w:t>
      </w:r>
    </w:p>
    <w:p w:rsidR="00D45BEA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Беккулу уулу Арстанбек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D45BEA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Жунусов Кенжебек Абдыкадырович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D45BEA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Төлөгөнов Эдил Байболотович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D45BEA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Токтобаева Динара Боронбаевна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D45BEA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49B1">
        <w:rPr>
          <w:rFonts w:ascii="Times New Roman" w:hAnsi="Times New Roman" w:cs="Times New Roman"/>
          <w:sz w:val="24"/>
          <w:szCs w:val="24"/>
          <w:lang w:val="ky-KG"/>
        </w:rPr>
        <w:t>Исмаилов Кайрат Самакович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(добуш берүү укугусуз)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45BEA" w:rsidRPr="00FC30F4" w:rsidRDefault="00D45BEA" w:rsidP="00D45B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5BEA" w:rsidRDefault="00D45BEA" w:rsidP="00D45BE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 Комиссиянын төрагасы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549B1">
        <w:rPr>
          <w:rFonts w:ascii="Times New Roman" w:hAnsi="Times New Roman" w:cs="Times New Roman"/>
          <w:sz w:val="24"/>
          <w:szCs w:val="24"/>
          <w:lang w:val="ky-KG"/>
        </w:rPr>
        <w:t>Абдыкасымов Улан Өмүрбаевич</w:t>
      </w:r>
      <w:r>
        <w:rPr>
          <w:rFonts w:ascii="Times New Roman" w:hAnsi="Times New Roman" w:cs="Times New Roman"/>
          <w:sz w:val="24"/>
          <w:szCs w:val="24"/>
          <w:lang w:val="ky-KG"/>
        </w:rPr>
        <w:t>ке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“Бюджет, экономика жана муниципалдык  менчик боюнча туруктуу ко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миссиянын” ишин жергиликтүү кеңешинин регламентине ылайык алып баруу жагы милдеттендирилсин 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45BEA" w:rsidRDefault="00D45BEA" w:rsidP="00D45BEA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</w:p>
    <w:p w:rsidR="00D45BEA" w:rsidRDefault="00D45BEA" w:rsidP="00D45BEA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EA"/>
    <w:rsid w:val="00D45BEA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2C1B7-3CB8-4564-B92C-DC661CBE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EA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2025-01-10T12:19:00Z</dcterms:created>
  <dcterms:modified xsi:type="dcterms:W3CDTF">2025-01-10T12:20:00Z</dcterms:modified>
</cp:coreProperties>
</file>