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F31" w:rsidRDefault="00755F31" w:rsidP="00755F31">
      <w:pPr>
        <w:spacing w:after="0" w:line="240" w:lineRule="auto"/>
        <w:rPr>
          <w:rFonts w:ascii="Times New Roman" w:eastAsia="Times New Roman" w:hAnsi="Times New Roman" w:cs="Times New Roman"/>
          <w:b/>
          <w:sz w:val="21"/>
          <w:szCs w:val="21"/>
          <w:lang w:eastAsia="ru-RU"/>
        </w:rPr>
      </w:pPr>
      <w:r>
        <w:rPr>
          <w:noProof/>
          <w:lang w:eastAsia="ru-RU"/>
        </w:rPr>
        <w:drawing>
          <wp:anchor distT="0" distB="0" distL="114300" distR="114300" simplePos="0" relativeHeight="251660288" behindDoc="0" locked="0" layoutInCell="1" allowOverlap="1" wp14:anchorId="50007EC1" wp14:editId="3E0B8390">
            <wp:simplePos x="0" y="0"/>
            <wp:positionH relativeFrom="page">
              <wp:align>center</wp:align>
            </wp:positionH>
            <wp:positionV relativeFrom="paragraph">
              <wp:posOffset>13335</wp:posOffset>
            </wp:positionV>
            <wp:extent cx="733425" cy="719455"/>
            <wp:effectExtent l="0" t="0" r="9525" b="4445"/>
            <wp:wrapNone/>
            <wp:docPr id="1" name="Рисунок 3" descr="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ЫСЫК-КӨЛ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             </w:t>
      </w:r>
      <w:r>
        <w:rPr>
          <w:rFonts w:ascii="Times New Roman" w:eastAsia="Times New Roman" w:hAnsi="Times New Roman" w:cs="Times New Roman"/>
          <w:b/>
          <w:sz w:val="21"/>
          <w:szCs w:val="21"/>
          <w:lang w:eastAsia="ru-RU"/>
        </w:rPr>
        <w:t xml:space="preserve">  </w:t>
      </w:r>
      <w:r>
        <w:rPr>
          <w:rFonts w:ascii="Times New Roman" w:eastAsia="Times New Roman" w:hAnsi="Times New Roman" w:cs="Times New Roman"/>
          <w:b/>
          <w:sz w:val="21"/>
          <w:szCs w:val="21"/>
          <w:lang w:val="ky-KG" w:eastAsia="ru-RU"/>
        </w:rPr>
        <w:t xml:space="preserve">ИССЫК -КУЛЬСКАЯ </w:t>
      </w:r>
      <w:r>
        <w:rPr>
          <w:rFonts w:ascii="Times New Roman" w:eastAsia="Times New Roman" w:hAnsi="Times New Roman" w:cs="Times New Roman"/>
          <w:b/>
          <w:sz w:val="21"/>
          <w:szCs w:val="21"/>
          <w:lang w:eastAsia="ru-RU"/>
        </w:rPr>
        <w:t>ОБЛАСТЬ</w:t>
      </w:r>
    </w:p>
    <w:p w:rsidR="00755F31" w:rsidRDefault="00755F31" w:rsidP="00755F31">
      <w:pPr>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ЫСЫК-КӨЛ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 xml:space="preserve">               ИССЫК-КУЛЬСКИЙ </w:t>
      </w:r>
      <w:r>
        <w:rPr>
          <w:rFonts w:ascii="Times New Roman" w:eastAsia="Times New Roman" w:hAnsi="Times New Roman" w:cs="Times New Roman"/>
          <w:b/>
          <w:sz w:val="21"/>
          <w:szCs w:val="21"/>
          <w:lang w:eastAsia="ru-RU"/>
        </w:rPr>
        <w:t xml:space="preserve"> РАЙОН                                                                                         </w:t>
      </w:r>
    </w:p>
    <w:p w:rsidR="00755F31" w:rsidRDefault="00755F31" w:rsidP="00755F31">
      <w:pPr>
        <w:spacing w:after="0" w:line="240" w:lineRule="auto"/>
        <w:rPr>
          <w:rFonts w:ascii="Times New Roman" w:eastAsia="Times New Roman" w:hAnsi="Times New Roman" w:cs="Times New Roman"/>
          <w:b/>
          <w:sz w:val="21"/>
          <w:szCs w:val="21"/>
          <w:lang w:val="ky-KG" w:eastAsia="ru-RU"/>
        </w:rPr>
      </w:pPr>
    </w:p>
    <w:p w:rsidR="00755F31" w:rsidRDefault="00755F31" w:rsidP="00755F31">
      <w:pPr>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ТОРУ-АЙГЫР-ТАМЧЫ</w:t>
      </w:r>
      <w:r>
        <w:rPr>
          <w:rFonts w:ascii="Times New Roman" w:eastAsia="Times New Roman" w:hAnsi="Times New Roman" w:cs="Times New Roman"/>
          <w:b/>
          <w:sz w:val="21"/>
          <w:szCs w:val="21"/>
          <w:lang w:eastAsia="ru-RU"/>
        </w:rPr>
        <w:t xml:space="preserve">  АЙЫЛ                            </w:t>
      </w:r>
      <w:r>
        <w:rPr>
          <w:rFonts w:ascii="Times New Roman" w:eastAsia="Times New Roman" w:hAnsi="Times New Roman" w:cs="Times New Roman"/>
          <w:b/>
          <w:sz w:val="21"/>
          <w:szCs w:val="21"/>
          <w:lang w:val="ky-KG" w:eastAsia="ru-RU"/>
        </w:rPr>
        <w:t xml:space="preserve">                            МЕСТНЫЙ</w:t>
      </w:r>
      <w:r>
        <w:rPr>
          <w:rFonts w:ascii="Times New Roman" w:eastAsia="Times New Roman" w:hAnsi="Times New Roman" w:cs="Times New Roman"/>
          <w:b/>
          <w:sz w:val="21"/>
          <w:szCs w:val="21"/>
          <w:lang w:eastAsia="ru-RU"/>
        </w:rPr>
        <w:t xml:space="preserve"> КЕНЕШ</w:t>
      </w:r>
    </w:p>
    <w:p w:rsidR="00755F31" w:rsidRDefault="00755F31" w:rsidP="00755F31">
      <w:pPr>
        <w:tabs>
          <w:tab w:val="left" w:pos="5610"/>
        </w:tabs>
        <w:spacing w:after="0" w:line="240" w:lineRule="auto"/>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АЙМАГЫНЫН                                                                        АЙЫЛНОГО АЙМАКА </w:t>
      </w:r>
    </w:p>
    <w:p w:rsidR="00755F31" w:rsidRDefault="00755F31" w:rsidP="00755F31">
      <w:pPr>
        <w:tabs>
          <w:tab w:val="left" w:pos="6080"/>
        </w:tabs>
        <w:spacing w:after="0"/>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ЖЕРГИЛИКТҮҮ КЕҢЕШИ                                                             ТОРУ-АЙГЫР-ТАМЧЫ  </w:t>
      </w:r>
    </w:p>
    <w:p w:rsidR="00755F31" w:rsidRDefault="00755F31" w:rsidP="00755F31">
      <w:pPr>
        <w:tabs>
          <w:tab w:val="left" w:pos="5793"/>
        </w:tabs>
        <w:spacing w:after="0" w:line="240" w:lineRule="auto"/>
        <w:jc w:val="both"/>
        <w:rPr>
          <w:rFonts w:ascii="Times New Roman" w:eastAsia="Times New Roman" w:hAnsi="Times New Roman" w:cs="Times New Roman"/>
          <w:b/>
          <w:sz w:val="24"/>
          <w:szCs w:val="24"/>
          <w:lang w:val="ky-KG" w:eastAsia="ru-RU"/>
        </w:rPr>
      </w:pPr>
      <w:r>
        <w:rPr>
          <w:noProof/>
          <w:lang w:eastAsia="ru-RU"/>
        </w:rPr>
        <mc:AlternateContent>
          <mc:Choice Requires="wps">
            <w:drawing>
              <wp:anchor distT="4294967293" distB="4294967293" distL="114300" distR="114300" simplePos="0" relativeHeight="251659264" behindDoc="0" locked="0" layoutInCell="1" allowOverlap="1" wp14:anchorId="5AC2EFCC" wp14:editId="03763FB4">
                <wp:simplePos x="0" y="0"/>
                <wp:positionH relativeFrom="margin">
                  <wp:posOffset>-134620</wp:posOffset>
                </wp:positionH>
                <wp:positionV relativeFrom="paragraph">
                  <wp:posOffset>81915</wp:posOffset>
                </wp:positionV>
                <wp:extent cx="6286500" cy="0"/>
                <wp:effectExtent l="0" t="19050" r="38100" b="3810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A83AC" id="Прямая соединительная линия 23"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0.6pt,6.45pt" to="484.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" strokecolor="red" strokeweight="4.5pt">
                <v:stroke linestyle="thinThick"/>
                <w10:wrap anchorx="margin"/>
              </v:line>
            </w:pict>
          </mc:Fallback>
        </mc:AlternateContent>
      </w:r>
    </w:p>
    <w:p w:rsidR="00755F31" w:rsidRDefault="00755F31" w:rsidP="00755F31">
      <w:pPr>
        <w:tabs>
          <w:tab w:val="left" w:pos="6080"/>
        </w:tabs>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Эл  депутаттарынын  Тору-Айгыр-Тамчы айыл аймагынын жергиликтүү кеңешинин ХХVIII чакырылышынын кезексиз алтынчы сессиясы</w:t>
      </w:r>
    </w:p>
    <w:p w:rsidR="00755F31" w:rsidRDefault="00755F31" w:rsidP="00755F31">
      <w:pPr>
        <w:jc w:val="center"/>
        <w:rPr>
          <w:rFonts w:ascii="Times New Roman" w:hAnsi="Times New Roman" w:cs="Times New Roman"/>
          <w:b/>
          <w:sz w:val="24"/>
          <w:szCs w:val="24"/>
          <w:lang w:val="ky-KG"/>
        </w:rPr>
      </w:pPr>
      <w:r>
        <w:rPr>
          <w:rFonts w:ascii="Times New Roman" w:hAnsi="Times New Roman" w:cs="Times New Roman"/>
          <w:b/>
          <w:sz w:val="24"/>
          <w:szCs w:val="24"/>
          <w:lang w:val="ky-KG"/>
        </w:rPr>
        <w:t>Т О К Т О М   № 8</w:t>
      </w:r>
    </w:p>
    <w:p w:rsidR="00755F31" w:rsidRDefault="00755F31" w:rsidP="00755F31">
      <w:pPr>
        <w:rPr>
          <w:rFonts w:ascii="Times New Roman" w:hAnsi="Times New Roman" w:cs="Times New Roman"/>
          <w:sz w:val="24"/>
          <w:szCs w:val="24"/>
          <w:lang w:val="ky-KG"/>
        </w:rPr>
      </w:pPr>
      <w:r>
        <w:rPr>
          <w:rFonts w:ascii="Times New Roman" w:hAnsi="Times New Roman" w:cs="Times New Roman"/>
          <w:sz w:val="24"/>
          <w:szCs w:val="24"/>
          <w:lang w:val="ky-KG"/>
        </w:rPr>
        <w:t>2024-жылдын июнь айынын 17си                                                                          Тамчы айылы</w:t>
      </w:r>
    </w:p>
    <w:p w:rsidR="00755F31" w:rsidRDefault="00755F31" w:rsidP="00755F31">
      <w:pPr>
        <w:jc w:val="center"/>
        <w:rPr>
          <w:rFonts w:ascii="Times New Roman" w:hAnsi="Times New Roman" w:cs="Times New Roman"/>
          <w:sz w:val="24"/>
          <w:szCs w:val="24"/>
          <w:lang w:val="ky-KG"/>
        </w:rPr>
      </w:pPr>
      <w:r>
        <w:rPr>
          <w:rFonts w:ascii="Times New Roman" w:hAnsi="Times New Roman" w:cs="Times New Roman"/>
          <w:sz w:val="24"/>
          <w:szCs w:val="24"/>
          <w:lang w:val="ky-KG"/>
        </w:rPr>
        <w:t>Көл жээгиндеги унаа токтоочу жайларга кирген автоунаалардын тарифтерин бекитүү жөнүндө</w:t>
      </w:r>
    </w:p>
    <w:p w:rsidR="00755F31" w:rsidRPr="004931B9" w:rsidRDefault="00755F31" w:rsidP="00755F31">
      <w:pPr>
        <w:spacing w:after="0" w:line="240" w:lineRule="auto"/>
        <w:jc w:val="both"/>
        <w:rPr>
          <w:rFonts w:ascii="Times New Roman" w:hAnsi="Times New Roman" w:cs="Times New Roman"/>
          <w:bCs/>
          <w:sz w:val="24"/>
          <w:szCs w:val="24"/>
          <w:lang w:val="ky-KG"/>
        </w:rPr>
      </w:pPr>
      <w:r>
        <w:rPr>
          <w:rFonts w:ascii="Times New Roman" w:hAnsi="Times New Roman" w:cs="Times New Roman"/>
          <w:sz w:val="24"/>
          <w:szCs w:val="24"/>
          <w:lang w:val="ky-KG"/>
        </w:rPr>
        <w:t xml:space="preserve">        Айыл аймагындагы көл жээгиндеги унаа токтоочу жайлардын ишин көзөмөлдөө жана эс алуучулар менен жергиликтүү тургундардын арасында пикир келишпестиктердин алдын алуу максатында, унаа токтоочу жайларга кирген автоунаалардын тарифтерин бекитип берүү жөнүндөгү Тору-Айгыр-Тамчы айыл аймагынын айыл өкмөтүнүн башчысы Д.Т.Жумабаевдин кайрылуусун угуп, талкуулап, Кыргыз Республикасынын “</w:t>
      </w:r>
      <w:r w:rsidRPr="007D6900">
        <w:rPr>
          <w:rFonts w:ascii="Times New Roman" w:hAnsi="Times New Roman" w:cs="Times New Roman"/>
          <w:sz w:val="24"/>
          <w:szCs w:val="24"/>
          <w:lang w:val="ky-KG"/>
        </w:rPr>
        <w:t>Жергиликтүү мамлекеттик администрация жана жергиликтүү өз алдынча башкаруу органдары жөнүндө</w:t>
      </w:r>
      <w:r>
        <w:rPr>
          <w:rFonts w:ascii="Times New Roman" w:hAnsi="Times New Roman" w:cs="Times New Roman"/>
          <w:sz w:val="24"/>
          <w:szCs w:val="24"/>
          <w:lang w:val="ky-KG"/>
        </w:rPr>
        <w:t xml:space="preserve">” мыйзамынын 34-беренесин жетекчиликке алып </w:t>
      </w:r>
      <w:r w:rsidRPr="001E4392">
        <w:rPr>
          <w:rFonts w:ascii="Times New Roman" w:hAnsi="Times New Roman" w:cs="Times New Roman"/>
          <w:bCs/>
          <w:sz w:val="24"/>
          <w:szCs w:val="24"/>
          <w:lang w:val="ky-KG"/>
        </w:rPr>
        <w:t>Эл  депутаттарынын  Тору-Айгыр</w:t>
      </w:r>
      <w:r>
        <w:rPr>
          <w:rFonts w:ascii="Times New Roman" w:hAnsi="Times New Roman" w:cs="Times New Roman"/>
          <w:bCs/>
          <w:sz w:val="24"/>
          <w:szCs w:val="24"/>
          <w:lang w:val="ky-KG"/>
        </w:rPr>
        <w:t xml:space="preserve">-Тамчы жергиликтүү </w:t>
      </w:r>
      <w:r w:rsidRPr="001E4392">
        <w:rPr>
          <w:rFonts w:ascii="Times New Roman" w:hAnsi="Times New Roman" w:cs="Times New Roman"/>
          <w:bCs/>
          <w:sz w:val="24"/>
          <w:szCs w:val="24"/>
          <w:lang w:val="ky-KG"/>
        </w:rPr>
        <w:t>кеңешинин ХХVIII чакы</w:t>
      </w:r>
      <w:r>
        <w:rPr>
          <w:rFonts w:ascii="Times New Roman" w:hAnsi="Times New Roman" w:cs="Times New Roman"/>
          <w:bCs/>
          <w:sz w:val="24"/>
          <w:szCs w:val="24"/>
          <w:lang w:val="ky-KG"/>
        </w:rPr>
        <w:t>рылышынын кезексиз алтынчы</w:t>
      </w:r>
      <w:r w:rsidRPr="001E4392">
        <w:rPr>
          <w:rFonts w:ascii="Times New Roman" w:hAnsi="Times New Roman" w:cs="Times New Roman"/>
          <w:bCs/>
          <w:sz w:val="24"/>
          <w:szCs w:val="24"/>
          <w:lang w:val="ky-KG"/>
        </w:rPr>
        <w:t xml:space="preserve"> сессиясы</w:t>
      </w:r>
    </w:p>
    <w:p w:rsidR="00755F31" w:rsidRDefault="00755F31" w:rsidP="00755F31">
      <w:pPr>
        <w:tabs>
          <w:tab w:val="left" w:pos="6080"/>
        </w:tabs>
        <w:spacing w:after="0"/>
        <w:jc w:val="center"/>
        <w:rPr>
          <w:rFonts w:ascii="Times New Roman" w:hAnsi="Times New Roman" w:cs="Times New Roman"/>
          <w:bCs/>
          <w:sz w:val="24"/>
          <w:szCs w:val="24"/>
          <w:lang w:val="ky-KG"/>
        </w:rPr>
      </w:pPr>
    </w:p>
    <w:p w:rsidR="00755F31" w:rsidRDefault="00755F31" w:rsidP="00755F31">
      <w:pPr>
        <w:tabs>
          <w:tab w:val="left" w:pos="6080"/>
        </w:tabs>
        <w:spacing w:after="0"/>
        <w:jc w:val="center"/>
        <w:rPr>
          <w:rFonts w:ascii="Times New Roman" w:hAnsi="Times New Roman" w:cs="Times New Roman"/>
          <w:bCs/>
          <w:sz w:val="24"/>
          <w:szCs w:val="24"/>
          <w:lang w:val="ky-KG"/>
        </w:rPr>
      </w:pPr>
      <w:r w:rsidRPr="001E4392">
        <w:rPr>
          <w:rFonts w:ascii="Times New Roman" w:hAnsi="Times New Roman" w:cs="Times New Roman"/>
          <w:bCs/>
          <w:sz w:val="24"/>
          <w:szCs w:val="24"/>
          <w:lang w:val="ky-KG"/>
        </w:rPr>
        <w:t>ТОКТОМ КЫЛАТ:</w:t>
      </w:r>
    </w:p>
    <w:p w:rsidR="00755F31" w:rsidRDefault="00755F31" w:rsidP="00755F31">
      <w:pPr>
        <w:tabs>
          <w:tab w:val="left" w:pos="6080"/>
        </w:tabs>
        <w:spacing w:after="0"/>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1.Тору-Айгыр-Тамчы айыл аймагынында жайгашкан пляждарда иш алып барган ишкерлер менен айыл өкмөтүнүн ортосунда эки тараптуу келишим түзүлсүн.</w:t>
      </w:r>
    </w:p>
    <w:p w:rsidR="00755F31" w:rsidRDefault="00755F31" w:rsidP="00755F31">
      <w:pPr>
        <w:tabs>
          <w:tab w:val="left" w:pos="6080"/>
        </w:tabs>
        <w:spacing w:after="0"/>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2.Пляждарда иш алып барган адамдарга пляждын санитардык тазалыгын сактап, жоопкерчилик менен иш алып баруу тапшырылсын.</w:t>
      </w:r>
    </w:p>
    <w:p w:rsidR="00755F31" w:rsidRDefault="00755F31" w:rsidP="00755F31">
      <w:pPr>
        <w:tabs>
          <w:tab w:val="left" w:pos="6080"/>
        </w:tabs>
        <w:spacing w:after="0"/>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3.Тору-Айгыр-Тамчы айыл аймагындагы көл жээгиндеги унаа токтоочу жайларга кирген автоунаалардын тарифи: </w:t>
      </w:r>
    </w:p>
    <w:p w:rsidR="00755F31" w:rsidRDefault="00755F31" w:rsidP="00755F31">
      <w:pPr>
        <w:tabs>
          <w:tab w:val="left" w:pos="6080"/>
        </w:tabs>
        <w:spacing w:after="0"/>
        <w:jc w:val="both"/>
        <w:rPr>
          <w:rFonts w:ascii="Times New Roman" w:hAnsi="Times New Roman" w:cs="Times New Roman"/>
          <w:bCs/>
          <w:sz w:val="24"/>
          <w:szCs w:val="24"/>
          <w:lang w:val="ky-KG"/>
        </w:rPr>
      </w:pPr>
      <w:r>
        <w:rPr>
          <w:rFonts w:ascii="Times New Roman" w:hAnsi="Times New Roman" w:cs="Times New Roman"/>
          <w:bCs/>
          <w:sz w:val="24"/>
          <w:szCs w:val="24"/>
          <w:lang w:val="ky-KG"/>
        </w:rPr>
        <w:t>- 1(бир) жеңил автоунаага 100 ( бир жүз) сом;</w:t>
      </w:r>
    </w:p>
    <w:p w:rsidR="00755F31" w:rsidRDefault="00755F31" w:rsidP="00755F31">
      <w:pPr>
        <w:tabs>
          <w:tab w:val="left" w:pos="6080"/>
        </w:tabs>
        <w:spacing w:after="0"/>
        <w:jc w:val="both"/>
        <w:rPr>
          <w:rFonts w:ascii="Times New Roman" w:hAnsi="Times New Roman" w:cs="Times New Roman"/>
          <w:bCs/>
          <w:sz w:val="24"/>
          <w:szCs w:val="24"/>
          <w:lang w:val="ky-KG"/>
        </w:rPr>
      </w:pPr>
      <w:r>
        <w:rPr>
          <w:rFonts w:ascii="Times New Roman" w:hAnsi="Times New Roman" w:cs="Times New Roman"/>
          <w:bCs/>
          <w:sz w:val="24"/>
          <w:szCs w:val="24"/>
          <w:lang w:val="ky-KG"/>
        </w:rPr>
        <w:t>- 1(бир) минивен автоунаасына жана 1 (бир) микроавтобуска (маршрутка) 150 (бир жүз элүү) сом;</w:t>
      </w:r>
    </w:p>
    <w:p w:rsidR="00755F31" w:rsidRDefault="00755F31" w:rsidP="00755F31">
      <w:pPr>
        <w:tabs>
          <w:tab w:val="left" w:pos="6080"/>
        </w:tabs>
        <w:spacing w:after="0"/>
        <w:jc w:val="both"/>
        <w:rPr>
          <w:rFonts w:ascii="Times New Roman" w:hAnsi="Times New Roman" w:cs="Times New Roman"/>
          <w:bCs/>
          <w:sz w:val="24"/>
          <w:szCs w:val="24"/>
          <w:lang w:val="ky-KG"/>
        </w:rPr>
      </w:pPr>
      <w:r>
        <w:rPr>
          <w:rFonts w:ascii="Times New Roman" w:hAnsi="Times New Roman" w:cs="Times New Roman"/>
          <w:bCs/>
          <w:sz w:val="24"/>
          <w:szCs w:val="24"/>
          <w:lang w:val="ky-KG"/>
        </w:rPr>
        <w:t>- 1(бир) автобуска 200 (эки жүз) сом өлчөмдө бекитилсин.</w:t>
      </w:r>
    </w:p>
    <w:p w:rsidR="00755F31" w:rsidRDefault="00755F31" w:rsidP="00755F31">
      <w:pPr>
        <w:tabs>
          <w:tab w:val="left" w:pos="6080"/>
        </w:tabs>
        <w:spacing w:after="0"/>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4. Пляждардагы ишти көзөмөлдөөгө жоопкер адам дайындалсын жана райондук салык кызматы менен мыйзам чегинде иш алып баруу жагы тапшырылсын.</w:t>
      </w:r>
    </w:p>
    <w:p w:rsidR="00755F31" w:rsidRDefault="00755F31" w:rsidP="00755F31">
      <w:pPr>
        <w:tabs>
          <w:tab w:val="left" w:pos="6080"/>
        </w:tabs>
        <w:spacing w:after="0"/>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5.Токтомдун аткарылышы айыл өкмөт башчысы Д.Т.Жумабаевге милдеттендирилсин.</w:t>
      </w:r>
    </w:p>
    <w:p w:rsidR="00755F31" w:rsidRDefault="00755F31" w:rsidP="00755F31">
      <w:pPr>
        <w:tabs>
          <w:tab w:val="left" w:pos="6080"/>
        </w:tabs>
        <w:spacing w:after="0"/>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         6.Токтомдун аткарылышын көзөмөлдөө Тору-Айгыр-Тамчы жергиликтүү кеңешинин “Агрардык маселелер боюнча” туруктуу комиссиясына жана “Бюджет, экономика жана муниципалдык менчик боюнча” туруктуу комиссиясына милдеттендирилсин.</w:t>
      </w:r>
    </w:p>
    <w:p w:rsidR="00755F31" w:rsidRDefault="00755F31" w:rsidP="00755F31">
      <w:pPr>
        <w:tabs>
          <w:tab w:val="left" w:pos="6080"/>
        </w:tabs>
        <w:spacing w:after="0"/>
        <w:jc w:val="both"/>
        <w:rPr>
          <w:rFonts w:ascii="Times New Roman" w:hAnsi="Times New Roman" w:cs="Times New Roman"/>
          <w:bCs/>
          <w:sz w:val="24"/>
          <w:szCs w:val="24"/>
          <w:lang w:val="ky-KG"/>
        </w:rPr>
      </w:pPr>
    </w:p>
    <w:p w:rsidR="00755F31" w:rsidRDefault="00755F31" w:rsidP="00755F31">
      <w:pPr>
        <w:spacing w:after="0" w:line="240" w:lineRule="auto"/>
        <w:jc w:val="both"/>
        <w:rPr>
          <w:rFonts w:ascii="Times New Roman" w:eastAsiaTheme="minorHAnsi" w:hAnsi="Times New Roman" w:cs="Times New Roman"/>
          <w:b/>
          <w:sz w:val="24"/>
          <w:lang w:val="ky-KG"/>
        </w:rPr>
      </w:pPr>
      <w:r w:rsidRPr="00FF0E6F">
        <w:rPr>
          <w:rFonts w:ascii="Times New Roman" w:eastAsiaTheme="minorHAnsi" w:hAnsi="Times New Roman" w:cs="Times New Roman"/>
          <w:b/>
          <w:sz w:val="24"/>
          <w:lang w:val="ky-KG"/>
        </w:rPr>
        <w:t>Төрага                                                                                                                    Э.А.Мамбетов</w:t>
      </w:r>
    </w:p>
    <w:p w:rsidR="00755F31" w:rsidRDefault="00755F31" w:rsidP="00755F31">
      <w:pPr>
        <w:tabs>
          <w:tab w:val="left" w:pos="6080"/>
        </w:tabs>
        <w:spacing w:after="0"/>
        <w:jc w:val="both"/>
        <w:rPr>
          <w:rFonts w:ascii="Times New Roman" w:hAnsi="Times New Roman" w:cs="Times New Roman"/>
          <w:bCs/>
          <w:sz w:val="24"/>
          <w:szCs w:val="24"/>
          <w:lang w:val="ky-KG"/>
        </w:rPr>
      </w:pPr>
    </w:p>
    <w:p w:rsidR="008754B0" w:rsidRDefault="008754B0">
      <w:bookmarkStart w:id="0" w:name="_GoBack"/>
      <w:bookmarkEnd w:id="0"/>
    </w:p>
    <w:sectPr w:rsidR="00875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31"/>
    <w:rsid w:val="00755F31"/>
    <w:rsid w:val="00875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D3442-19E5-4293-9564-9A02FA23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F31"/>
    <w:pPr>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2024-06-26T08:05:00Z</dcterms:created>
  <dcterms:modified xsi:type="dcterms:W3CDTF">2024-06-26T08:06:00Z</dcterms:modified>
</cp:coreProperties>
</file>