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8E" w:rsidRPr="00C8669F" w:rsidRDefault="0081618E" w:rsidP="0081618E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35D18F10" wp14:editId="436A38F2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КЫРГЫЗ РЕСПУБЛИКАСЫ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КЫРГ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81618E" w:rsidRPr="00C8669F" w:rsidRDefault="0081618E" w:rsidP="0081618E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ИССЫК-КУЛЬСКИЙ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81618E" w:rsidRDefault="0081618E" w:rsidP="0081618E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81618E" w:rsidRPr="00C8669F" w:rsidRDefault="0081618E" w:rsidP="0081618E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МЕСТНЫЙ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81618E" w:rsidRPr="00C8669F" w:rsidRDefault="0081618E" w:rsidP="0081618E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АЙМАГЫНЫН               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АЙЫЛНОГО АЙМАКА </w:t>
      </w:r>
    </w:p>
    <w:p w:rsidR="0081618E" w:rsidRPr="00C8669F" w:rsidRDefault="0081618E" w:rsidP="0081618E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ТОРУ-АЙГЫР-ТАМЧЫ  </w:t>
      </w:r>
    </w:p>
    <w:p w:rsidR="0081618E" w:rsidRDefault="0081618E" w:rsidP="0081618E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D17777A" wp14:editId="684F5BCF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A2E2F" id="Прямая соединительная линия 37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81618E" w:rsidRDefault="0081618E" w:rsidP="0081618E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ХХVIII чакырылышынын кезектеги үчүнчү сессиясы</w:t>
      </w:r>
    </w:p>
    <w:p w:rsidR="0081618E" w:rsidRDefault="0081618E" w:rsidP="0081618E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19</w:t>
      </w:r>
    </w:p>
    <w:p w:rsidR="0081618E" w:rsidRDefault="0081618E" w:rsidP="0081618E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апрель айынын 23ү                                                                          Тамчы айылы</w:t>
      </w:r>
    </w:p>
    <w:p w:rsidR="0081618E" w:rsidRDefault="0081618E" w:rsidP="008161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чарба багытындагы эмес жерлердин зоналдык коэффициентин </w:t>
      </w:r>
    </w:p>
    <w:p w:rsidR="0081618E" w:rsidRDefault="0081618E" w:rsidP="008161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бекитүү жөнүндө</w:t>
      </w:r>
    </w:p>
    <w:p w:rsidR="0081618E" w:rsidRDefault="0081618E" w:rsidP="008161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 xml:space="preserve">        </w:t>
      </w:r>
      <w:r w:rsidRPr="008A0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>Кыргыз Республикасынын салык кодексинин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 xml:space="preserve"> (</w:t>
      </w:r>
      <w:r w:rsidRPr="008A0D7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2022-жылдын 18-январы №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) </w:t>
      </w:r>
    </w:p>
    <w:p w:rsidR="0081618E" w:rsidRDefault="0081618E" w:rsidP="0081618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404-беренесинин 4-пунктуна ылайык, Тору-Айгыр-Тамчы айыл аймагындагы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чарба багытындагы эмес жерлердин зоналдык коэффициентин бекитип берүү боюнча </w:t>
      </w:r>
    </w:p>
    <w:p w:rsidR="0081618E" w:rsidRPr="003A3961" w:rsidRDefault="0081618E" w:rsidP="0081618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Тору-Айгыр-Тамчы айыл аймагынын айыл өкмөтүнүн башчысы Д.Т.Жумабаевдин сунушун угуп, талкуулап, 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>Эл депутаттарынын  Тору-Айгыр</w:t>
      </w:r>
      <w:r>
        <w:rPr>
          <w:rFonts w:ascii="Times New Roman" w:hAnsi="Times New Roman" w:cs="Times New Roman"/>
          <w:sz w:val="24"/>
          <w:szCs w:val="24"/>
          <w:lang w:val="ky-KG"/>
        </w:rPr>
        <w:t>-Тамчы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аймагынын жергиликтүү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кеңешинин ХХVIII  чакырылышынын  кезектеги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үчүнчү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сессиясы</w:t>
      </w:r>
    </w:p>
    <w:p w:rsidR="0081618E" w:rsidRDefault="0081618E" w:rsidP="0081618E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1618E" w:rsidRDefault="0081618E" w:rsidP="0081618E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3A3961">
        <w:rPr>
          <w:rFonts w:ascii="Times New Roman" w:hAnsi="Times New Roman" w:cs="Times New Roman"/>
          <w:sz w:val="24"/>
          <w:szCs w:val="24"/>
          <w:lang w:val="ky-KG"/>
        </w:rPr>
        <w:t>Т О К Т О М   К Ы Л А Т:</w:t>
      </w:r>
    </w:p>
    <w:p w:rsidR="0081618E" w:rsidRDefault="0081618E" w:rsidP="0081618E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1618E" w:rsidRDefault="0081618E" w:rsidP="0081618E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1.</w:t>
      </w:r>
      <w:r w:rsidRPr="00343B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Тору-Айгыр-Тамчы айыл аймагындагы </w:t>
      </w:r>
      <w:r>
        <w:rPr>
          <w:rFonts w:ascii="Times New Roman" w:hAnsi="Times New Roman" w:cs="Times New Roman"/>
          <w:sz w:val="24"/>
          <w:szCs w:val="24"/>
          <w:lang w:val="ky-KG"/>
        </w:rPr>
        <w:t>айыл чарба багытындагы эмес жерлердин зоналдык коэффициенти 2,0 өлчөмүндө бекитилсин.</w:t>
      </w:r>
    </w:p>
    <w:p w:rsidR="0081618E" w:rsidRDefault="0081618E" w:rsidP="0081618E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2. Аныкталган токтомду каттоо жана мамлекеттик укуктук актыларынын реестрине киргизүү үчүн облустук Юстиция башкармалыгына жиберилсин.</w:t>
      </w:r>
    </w:p>
    <w:p w:rsidR="0081618E" w:rsidRPr="00E82A87" w:rsidRDefault="0081618E" w:rsidP="0081618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3.</w:t>
      </w:r>
      <w:r w:rsidRPr="00E82A87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Тору-Айгыр-Тамчы айыл аймагынын айыл өкмөтүнүн башчысы Д.Т.Жумабаевге милдеттендирилсин.</w:t>
      </w:r>
    </w:p>
    <w:p w:rsidR="0081618E" w:rsidRPr="00E82A87" w:rsidRDefault="0081618E" w:rsidP="0081618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618E" w:rsidRDefault="0081618E" w:rsidP="0081618E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82A87">
        <w:rPr>
          <w:rFonts w:ascii="Times New Roman" w:hAnsi="Times New Roman" w:cs="Times New Roman"/>
          <w:b/>
          <w:sz w:val="24"/>
          <w:szCs w:val="24"/>
          <w:lang w:val="ky-KG"/>
        </w:rPr>
        <w:t>Төрага                                                                                                                    Э.А.Мамбетов</w:t>
      </w:r>
    </w:p>
    <w:p w:rsidR="0081618E" w:rsidRDefault="0081618E" w:rsidP="0081618E"/>
    <w:p w:rsidR="00EF60F0" w:rsidRDefault="00EF60F0">
      <w:bookmarkStart w:id="0" w:name="_GoBack"/>
      <w:bookmarkEnd w:id="0"/>
    </w:p>
    <w:sectPr w:rsidR="00EF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8E"/>
    <w:rsid w:val="0081618E"/>
    <w:rsid w:val="00E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391BD-0EC8-49EE-B2D3-99CA57C2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18E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2024-06-25T14:30:00Z</dcterms:created>
  <dcterms:modified xsi:type="dcterms:W3CDTF">2024-06-25T14:30:00Z</dcterms:modified>
</cp:coreProperties>
</file>